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jc w:val="center"/>
      </w:pPr>
      <w:r>
        <w:rPr>
          <w:rFonts w:ascii="Arial" w:cs="Arial" w:eastAsia="Arial" w:hAnsi="Arial"/>
          <w:color w:val="888888"/>
          <w:sz w:val="19"/>
          <w:szCs w:val="19"/>
        </w:rPr>
        <w:t xml:space="preserve">BUSINESS COMMUNICATION  •  Module 1  •  Chapter 1 Assignment</w:t>
      </w:r>
    </w:p>
    <w:p>
      <w:pPr>
        <w:spacing w:before="0" w:after="60"/>
        <w:jc w:val="center"/>
      </w:pPr>
      <w:r>
        <w:rPr>
          <w:rFonts w:ascii="Arial" w:cs="Arial" w:eastAsia="Arial" w:hAnsi="Arial"/>
          <w:color w:val="888888"/>
          <w:sz w:val="19"/>
          <w:szCs w:val="19"/>
        </w:rPr>
        <w:t xml:space="preserve">50 Points  •  Individual  •  Submit via Canvas / LMS</w:t>
      </w:r>
    </w:p>
    <w:p>
      <w:pPr>
        <w:pBdr>
          <w:bottom w:val="single" w:color="1F3864" w:sz="8" w:space="4"/>
        </w:pBdr>
        <w:spacing w:before="0" w:after="280"/>
        <w:jc w:val="center"/>
      </w:pPr>
      <w:r>
        <w:rPr>
          <w:rFonts w:ascii="Arial" w:cs="Arial" w:eastAsia="Arial" w:hAnsi="Arial"/>
          <w:b/>
          <w:bCs/>
          <w:color w:val="1F3864"/>
          <w:sz w:val="36"/>
          <w:szCs w:val="36"/>
        </w:rPr>
        <w:t xml:space="preserve">Professional Email Rewrite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Name: </w:t>
            </w:r>
          </w:p>
        </w:tc>
        <w:tc>
          <w:tcPr>
            <w:tcW w:type="dxa" w:w="4680"/>
            <w:tcBorders>
              <w:top w:val="none"/>
              <w:left w:val="none"/>
              <w:bottom w:val="none"/>
              <w:right w:val="none"/>
            </w:tcBorders>
          </w:tcPr>
          <w:p>
            <w:pPr>
              <w:pBdr>
                <w:bottom w:val="single" w:color="AAAAAA" w:sz="4"/>
              </w:pBdr>
            </w:pPr>
            <w:r>
              <w:rPr>
                <w:rFonts w:ascii="Arial" w:cs="Arial" w:eastAsia="Arial" w:hAnsi="Arial"/>
                <w:color w:val="999999"/>
                <w:sz w:val="22"/>
                <w:szCs w:val="22"/>
              </w:rPr>
              <w:t xml:space="preserve">Date: </w:t>
            </w:r>
          </w:p>
        </w:tc>
      </w:tr>
    </w:tbl>
    <w:p>
      <w:pPr>
        <w:spacing w:before="160" w:after="80"/>
      </w:pPr>
    </w:p>
    <w:p>
      <w:pPr>
        <w:pStyle w:val="Heading2"/>
        <w:spacing w:before="280" w:after="120"/>
      </w:pPr>
      <w:r>
        <w:rPr>
          <w:rFonts w:ascii="Arial" w:cs="Arial" w:eastAsia="Arial" w:hAnsi="Arial"/>
          <w:b/>
          <w:bCs/>
          <w:color w:val="1F3864"/>
          <w:sz w:val="26"/>
          <w:szCs w:val="26"/>
        </w:rPr>
        <w:t xml:space="preserve">Purpose</w:t>
      </w:r>
    </w:p>
    <w:p>
      <w:pPr>
        <w:spacing w:before="60" w:after="80"/>
      </w:pPr>
      <w:r>
        <w:rPr>
          <w:rFonts w:ascii="Arial" w:cs="Arial" w:eastAsia="Arial" w:hAnsi="Arial"/>
          <w:sz w:val="22"/>
          <w:szCs w:val="22"/>
        </w:rPr>
        <w:t xml:space="preserve">In Chapter 1, you learned that workplace communication is judged not by grammar alone—but by results. A poorly written message can damage relationships, create confusion, and slow down work. In this assignment, you will apply the communication principles from Chapter 1 to diagnose and rewrite a real-world workplace email.</w:t>
      </w:r>
    </w:p>
    <w:p>
      <w:pPr>
        <w:pStyle w:val="Heading2"/>
        <w:spacing w:before="280" w:after="120"/>
      </w:pPr>
      <w:r>
        <w:rPr>
          <w:rFonts w:ascii="Arial" w:cs="Arial" w:eastAsia="Arial" w:hAnsi="Arial"/>
          <w:b/>
          <w:bCs/>
          <w:color w:val="1F3864"/>
          <w:sz w:val="26"/>
          <w:szCs w:val="26"/>
        </w:rPr>
        <w:t xml:space="preserve">Learning Objectives</w:t>
      </w:r>
    </w:p>
    <w:p>
      <w:pPr>
        <w:spacing w:before="60" w:after="80"/>
      </w:pPr>
      <w:r>
        <w:rPr>
          <w:rFonts w:ascii="Arial" w:cs="Arial" w:eastAsia="Arial" w:hAnsi="Arial"/>
          <w:sz w:val="22"/>
          <w:szCs w:val="22"/>
        </w:rPr>
        <w:t xml:space="preserve">By completing this assignment, you will be able to:</w:t>
      </w:r>
    </w:p>
    <w:p>
      <w:pPr>
        <w:pStyle w:val="ListParagraph"/>
        <w:numPr>
          <w:ilvl w:val="0"/>
          <w:numId w:val="2"/>
        </w:numPr>
        <w:spacing w:before="40" w:after="40"/>
      </w:pPr>
      <w:r>
        <w:rPr>
          <w:rFonts w:ascii="Arial" w:cs="Arial" w:eastAsia="Arial" w:hAnsi="Arial"/>
          <w:sz w:val="22"/>
          <w:szCs w:val="22"/>
        </w:rPr>
        <w:t xml:space="preserve">Identify communication problems that interfere with workplace outcomes</w:t>
      </w:r>
    </w:p>
    <w:p>
      <w:pPr>
        <w:pStyle w:val="ListParagraph"/>
        <w:numPr>
          <w:ilvl w:val="0"/>
          <w:numId w:val="2"/>
        </w:numPr>
        <w:spacing w:before="40" w:after="40"/>
      </w:pPr>
      <w:r>
        <w:rPr>
          <w:rFonts w:ascii="Arial" w:cs="Arial" w:eastAsia="Arial" w:hAnsi="Arial"/>
          <w:sz w:val="22"/>
          <w:szCs w:val="22"/>
        </w:rPr>
        <w:t xml:space="preserve">Apply the you-viewpoint, courtesy, and positive wording to a real message</w:t>
      </w:r>
    </w:p>
    <w:p>
      <w:pPr>
        <w:pStyle w:val="ListParagraph"/>
        <w:numPr>
          <w:ilvl w:val="0"/>
          <w:numId w:val="2"/>
        </w:numPr>
        <w:spacing w:before="40" w:after="40"/>
      </w:pPr>
      <w:r>
        <w:rPr>
          <w:rFonts w:ascii="Arial" w:cs="Arial" w:eastAsia="Arial" w:hAnsi="Arial"/>
          <w:sz w:val="22"/>
          <w:szCs w:val="22"/>
        </w:rPr>
        <w:t xml:space="preserve">Use the 5-step problem-solving method to design a reader-centered message</w:t>
      </w:r>
    </w:p>
    <w:p>
      <w:pPr>
        <w:pStyle w:val="ListParagraph"/>
        <w:numPr>
          <w:ilvl w:val="0"/>
          <w:numId w:val="2"/>
        </w:numPr>
        <w:spacing w:before="40" w:after="40"/>
      </w:pPr>
      <w:r>
        <w:rPr>
          <w:rFonts w:ascii="Arial" w:cs="Arial" w:eastAsia="Arial" w:hAnsi="Arial"/>
          <w:sz w:val="22"/>
          <w:szCs w:val="22"/>
        </w:rPr>
        <w:t xml:space="preserve">Recognize tone, structure, and channel appropriateness in professional email</w:t>
      </w:r>
    </w:p>
    <w:p>
      <w:pPr>
        <w:pBdr>
          <w:bottom w:val="single" w:color="CCCCCC" w:sz="4" w:space="1"/>
        </w:pBdr>
        <w:spacing w:before="180" w:after="180"/>
      </w:pPr>
    </w:p>
    <w:p>
      <w:pPr>
        <w:pStyle w:val="Heading2"/>
        <w:spacing w:before="280" w:after="120"/>
      </w:pPr>
      <w:r>
        <w:rPr>
          <w:rFonts w:ascii="Arial" w:cs="Arial" w:eastAsia="Arial" w:hAnsi="Arial"/>
          <w:b/>
          <w:bCs/>
          <w:color w:val="1F3864"/>
          <w:sz w:val="26"/>
          <w:szCs w:val="26"/>
        </w:rPr>
        <w:t xml:space="preserve">The Email to Rewrite</w:t>
      </w:r>
    </w:p>
    <w:p>
      <w:pPr>
        <w:spacing w:before="60" w:after="80"/>
      </w:pPr>
      <w:r>
        <w:rPr>
          <w:rFonts w:ascii="Arial" w:cs="Arial" w:eastAsia="Arial" w:hAnsi="Arial"/>
          <w:sz w:val="22"/>
          <w:szCs w:val="22"/>
        </w:rPr>
        <w:t xml:space="preserve">Read the email below carefully. This was sent by a team member to their manager at a mid-size marketing company.</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FDF2F2" w:val="clear"/>
            <w:tcMar>
              <w:top w:type="dxa" w:w="180"/>
              <w:left w:type="dxa" w:w="220"/>
              <w:bottom w:type="dxa" w:w="180"/>
              <w:right w:type="dxa" w:w="220"/>
            </w:tcMar>
          </w:tcPr>
          <w:p>
            <w:pPr>
              <w:spacing w:before="0" w:after="80"/>
            </w:pPr>
            <w:r>
              <w:rPr>
                <w:rFonts w:ascii="Arial" w:cs="Arial" w:eastAsia="Arial" w:hAnsi="Arial"/>
                <w:b/>
                <w:bCs/>
                <w:color w:val="C0392B"/>
                <w:sz w:val="22"/>
                <w:szCs w:val="22"/>
              </w:rPr>
              <w:t xml:space="preserve">ORIGINAL EMAIL — Do Not Edit</w:t>
            </w:r>
          </w:p>
          <w:p>
            <w:pPr>
              <w:spacing w:before="40" w:after="20"/>
            </w:pPr>
            <w:r>
              <w:rPr>
                <w:rFonts w:ascii="Arial" w:cs="Arial" w:eastAsia="Arial" w:hAnsi="Arial"/>
                <w:b/>
                <w:bCs/>
                <w:sz w:val="21"/>
                <w:szCs w:val="21"/>
              </w:rPr>
              <w:t xml:space="preserve">From:</w:t>
            </w:r>
            <w:r>
              <w:rPr>
                <w:rFonts w:ascii="Arial" w:cs="Arial" w:eastAsia="Arial" w:hAnsi="Arial"/>
                <w:sz w:val="21"/>
                <w:szCs w:val="21"/>
              </w:rPr>
              <w:t xml:space="preserve">  j.torres@brandworks.com</w:t>
            </w:r>
          </w:p>
          <w:p>
            <w:pPr>
              <w:spacing w:before="0" w:after="20"/>
            </w:pPr>
            <w:r>
              <w:rPr>
                <w:rFonts w:ascii="Arial" w:cs="Arial" w:eastAsia="Arial" w:hAnsi="Arial"/>
                <w:b/>
                <w:bCs/>
                <w:sz w:val="21"/>
                <w:szCs w:val="21"/>
              </w:rPr>
              <w:t xml:space="preserve">To:</w:t>
            </w:r>
            <w:r>
              <w:rPr>
                <w:rFonts w:ascii="Arial" w:cs="Arial" w:eastAsia="Arial" w:hAnsi="Arial"/>
                <w:sz w:val="21"/>
                <w:szCs w:val="21"/>
              </w:rPr>
              <w:t xml:space="preserve">  s.kim@brandworks.com</w:t>
            </w:r>
          </w:p>
          <w:p>
            <w:pPr>
              <w:spacing w:before="0" w:after="20"/>
            </w:pPr>
            <w:r>
              <w:rPr>
                <w:rFonts w:ascii="Arial" w:cs="Arial" w:eastAsia="Arial" w:hAnsi="Arial"/>
                <w:b/>
                <w:bCs/>
                <w:sz w:val="21"/>
                <w:szCs w:val="21"/>
              </w:rPr>
              <w:t xml:space="preserve">Subject:</w:t>
            </w:r>
            <w:r>
              <w:rPr>
                <w:rFonts w:ascii="Arial" w:cs="Arial" w:eastAsia="Arial" w:hAnsi="Arial"/>
                <w:sz w:val="21"/>
                <w:szCs w:val="21"/>
              </w:rPr>
              <w:t xml:space="preserve">  stuff</w:t>
            </w:r>
          </w:p>
          <w:p>
            <w:pPr>
              <w:spacing w:before="0" w:after="60"/>
            </w:pPr>
            <w:r>
              <w:rPr>
                <w:rFonts w:ascii="Arial" w:cs="Arial" w:eastAsia="Arial" w:hAnsi="Arial"/>
                <w:b/>
                <w:bCs/>
                <w:sz w:val="21"/>
                <w:szCs w:val="21"/>
              </w:rPr>
              <w:t xml:space="preserve">Date:</w:t>
            </w:r>
            <w:r>
              <w:rPr>
                <w:rFonts w:ascii="Arial" w:cs="Arial" w:eastAsia="Arial" w:hAnsi="Arial"/>
                <w:sz w:val="21"/>
                <w:szCs w:val="21"/>
              </w:rPr>
              <w:t xml:space="preserve">  Monday, 9:47 AM</w:t>
            </w:r>
          </w:p>
          <w:p>
            <w:pPr>
              <w:spacing w:before="0" w:after="40"/>
            </w:pPr>
            <w:r>
              <w:rPr>
                <w:rFonts w:ascii="Arial" w:cs="Arial" w:eastAsia="Arial" w:hAnsi="Arial"/>
                <w:i/>
                <w:iCs/>
                <w:sz w:val="21"/>
                <w:szCs w:val="21"/>
              </w:rPr>
              <w:t xml:space="preserve">hey</w:t>
            </w:r>
          </w:p>
          <w:p>
            <w:pPr>
              <w:spacing w:before="60" w:after="80"/>
            </w:pPr>
            <w:r>
              <w:rPr>
                <w:rFonts w:ascii="Arial" w:cs="Arial" w:eastAsia="Arial" w:hAnsi="Arial"/>
                <w:i/>
                <w:iCs/>
                <w:sz w:val="21"/>
                <w:szCs w:val="21"/>
              </w:rPr>
              <w:t xml:space="preserve">so i didn’t get the files i needed for the Hendricks thing. nobody told me there was a deadline and now im behind because of it. i asked last week and got nothing. its not my fault the presentation isn’t done yet.</w:t>
            </w:r>
          </w:p>
          <w:p>
            <w:pPr>
              <w:spacing w:before="60" w:after="80"/>
            </w:pPr>
            <w:r>
              <w:rPr>
                <w:rFonts w:ascii="Arial" w:cs="Arial" w:eastAsia="Arial" w:hAnsi="Arial"/>
                <w:i/>
                <w:iCs/>
                <w:sz w:val="21"/>
                <w:szCs w:val="21"/>
              </w:rPr>
              <w:t xml:space="preserve">also i dont know what format you want for the slides. can you just tell me what to do bc i have a million other things going on rn and i cant keep guessing. this whole project has been really disorganized.</w:t>
            </w:r>
          </w:p>
          <w:p>
            <w:pPr>
              <w:spacing w:before="40" w:after="0"/>
            </w:pPr>
            <w:r>
              <w:rPr>
                <w:rFonts w:ascii="Arial" w:cs="Arial" w:eastAsia="Arial" w:hAnsi="Arial"/>
                <w:i/>
                <w:iCs/>
                <w:sz w:val="21"/>
                <w:szCs w:val="21"/>
              </w:rPr>
              <w:t xml:space="preserve">lmk</w:t>
            </w:r>
          </w:p>
          <w:p>
            <w:pPr>
              <w:spacing w:before="0" w:after="0"/>
            </w:pPr>
            <w:r>
              <w:rPr>
                <w:rFonts w:ascii="Arial" w:cs="Arial" w:eastAsia="Arial" w:hAnsi="Arial"/>
                <w:i/>
                <w:iCs/>
                <w:sz w:val="21"/>
                <w:szCs w:val="21"/>
              </w:rPr>
              <w:t xml:space="preserve">Jordan</w:t>
            </w:r>
          </w:p>
        </w:tc>
      </w:tr>
    </w:tbl>
    <w:p>
      <w:pPr>
        <w:pBdr>
          <w:bottom w:val="single" w:color="CCCCCC" w:sz="4" w:space="1"/>
        </w:pBdr>
        <w:spacing w:before="180" w:after="180"/>
      </w:pPr>
    </w:p>
    <w:p>
      <w:pPr>
        <w:pStyle w:val="Heading2"/>
        <w:spacing w:before="280" w:after="120"/>
      </w:pPr>
      <w:r>
        <w:rPr>
          <w:rFonts w:ascii="Arial" w:cs="Arial" w:eastAsia="Arial" w:hAnsi="Arial"/>
          <w:b/>
          <w:bCs/>
          <w:color w:val="1F3864"/>
          <w:sz w:val="26"/>
          <w:szCs w:val="26"/>
        </w:rPr>
        <w:t xml:space="preserve">Part 1: Diagnose the Problems  —  15 Points</w:t>
      </w:r>
    </w:p>
    <w:p>
      <w:pPr>
        <w:spacing w:before="60" w:after="80"/>
      </w:pPr>
      <w:r>
        <w:rPr>
          <w:rFonts w:ascii="Arial" w:cs="Arial" w:eastAsia="Arial" w:hAnsi="Arial"/>
          <w:sz w:val="22"/>
          <w:szCs w:val="22"/>
        </w:rPr>
        <w:t xml:space="preserve">In a short paragraph (5–8 sentences), identify at least four specific communication problems in the original email. For each problem, name it and explain how it could harm the reader relationship or delay results. Use vocabulary from Chapter 1 (e.g., noise, hidden audience, you-viewpoint, courtesy, pressure filters, channel choice, tone).</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80"/>
              <w:left w:type="dxa" w:w="220"/>
              <w:bottom w:type="dxa" w:w="180"/>
              <w:right w:type="dxa" w:w="220"/>
            </w:tcMar>
          </w:tcPr>
          <w:p>
            <w:pPr>
              <w:spacing w:before="0" w:after="80"/>
            </w:pPr>
            <w:r>
              <w:rPr>
                <w:rFonts w:ascii="Arial" w:cs="Arial" w:eastAsia="Arial" w:hAnsi="Arial"/>
                <w:b/>
                <w:bCs/>
                <w:color w:val="1F3864"/>
                <w:sz w:val="22"/>
                <w:szCs w:val="22"/>
              </w:rPr>
              <w:t xml:space="preserve">Your Diagnosis:</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F3864"/>
          <w:sz w:val="26"/>
          <w:szCs w:val="26"/>
        </w:rPr>
        <w:t xml:space="preserve">Part 2: Apply the 5-Step Method  —  10 Points</w:t>
      </w:r>
    </w:p>
    <w:p>
      <w:pPr>
        <w:spacing w:before="60" w:after="80"/>
      </w:pPr>
      <w:r>
        <w:rPr>
          <w:rFonts w:ascii="Arial" w:cs="Arial" w:eastAsia="Arial" w:hAnsi="Arial"/>
          <w:sz w:val="22"/>
          <w:szCs w:val="22"/>
        </w:rPr>
        <w:t xml:space="preserve">Before rewriting, complete the planning table below. This shows your thinking process.</w:t>
      </w:r>
    </w:p>
    <w:p>
      <w:pPr>
        <w:spacing w:before="10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Step</w:t>
            </w:r>
          </w:p>
        </w:tc>
        <w:tc>
          <w:tcPr>
            <w:tcW w:type="dxa" w:w="61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2"/>
                <w:szCs w:val="22"/>
              </w:rPr>
              <w:t xml:space="preserve">Your Answer</w:t>
            </w:r>
          </w:p>
        </w:tc>
      </w:tr>
      <w:tr>
        <w:tc>
          <w:tcPr>
            <w:tcW w:type="dxa" w:w="3200"/>
            <w:tcBorders>
              <w:top w:val="single" w:color="CCCCCC" w:sz="1"/>
              <w:left w:val="single" w:color="CCCCCC" w:sz="1"/>
              <w:bottom w:val="single" w:color="CCCCCC" w:sz="1"/>
              <w:right w:val="single" w:color="CCCCCC" w:sz="1"/>
            </w:tcBorders>
            <w:shd w:fill="EEF2F7" w:val="clear"/>
            <w:tcMar>
              <w:top w:type="dxa" w:w="100"/>
              <w:left w:type="dxa" w:w="120"/>
              <w:bottom w:type="dxa" w:w="100"/>
              <w:right w:type="dxa" w:w="120"/>
            </w:tcMar>
          </w:tcPr>
          <w:p>
            <w:r>
              <w:rPr>
                <w:rFonts w:ascii="Arial" w:cs="Arial" w:eastAsia="Arial" w:hAnsi="Arial"/>
                <w:b/>
                <w:bCs/>
                <w:sz w:val="22"/>
                <w:szCs w:val="22"/>
              </w:rPr>
              <w:t xml:space="preserve">Step 1: Define the goal</w:t>
            </w:r>
          </w:p>
          <w:p>
            <w:pPr>
              <w:spacing w:before="40" w:after="0"/>
            </w:pPr>
            <w:r>
              <w:rPr>
                <w:rFonts w:ascii="Arial" w:cs="Arial" w:eastAsia="Arial" w:hAnsi="Arial"/>
                <w:i/>
                <w:iCs/>
                <w:color w:val="666666"/>
                <w:sz w:val="20"/>
                <w:szCs w:val="20"/>
              </w:rPr>
              <w:t xml:space="preserve">What does Jordan actually need from this email?</w:t>
            </w:r>
          </w:p>
        </w:tc>
        <w:tc>
          <w:tcPr>
            <w:tcW w:type="dxa" w:w="6160"/>
            <w:tcBorders>
              <w:top w:val="single" w:color="CCCCCC" w:sz="1"/>
              <w:left w:val="single" w:color="CCCCCC" w:sz="1"/>
              <w:bottom w:val="single" w:color="CCCCCC" w:sz="1"/>
              <w:right w:val="single" w:color="CCCCCC" w:sz="1"/>
            </w:tcBorders>
            <w:shd w:fill="EEF2F7"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bCs/>
                <w:sz w:val="22"/>
                <w:szCs w:val="22"/>
              </w:rPr>
              <w:t xml:space="preserve">Step 2: Identify stakeholders</w:t>
            </w:r>
          </w:p>
          <w:p>
            <w:pPr>
              <w:spacing w:before="40" w:after="0"/>
            </w:pPr>
            <w:r>
              <w:rPr>
                <w:rFonts w:ascii="Arial" w:cs="Arial" w:eastAsia="Arial" w:hAnsi="Arial"/>
                <w:i/>
                <w:iCs/>
                <w:color w:val="666666"/>
                <w:sz w:val="20"/>
                <w:szCs w:val="20"/>
              </w:rPr>
              <w:t xml:space="preserve">Who will read this? Who else might see it?</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3200"/>
            <w:tcBorders>
              <w:top w:val="single" w:color="CCCCCC" w:sz="1"/>
              <w:left w:val="single" w:color="CCCCCC" w:sz="1"/>
              <w:bottom w:val="single" w:color="CCCCCC" w:sz="1"/>
              <w:right w:val="single" w:color="CCCCCC" w:sz="1"/>
            </w:tcBorders>
            <w:shd w:fill="EEF2F7" w:val="clear"/>
            <w:tcMar>
              <w:top w:type="dxa" w:w="100"/>
              <w:left w:type="dxa" w:w="120"/>
              <w:bottom w:type="dxa" w:w="100"/>
              <w:right w:type="dxa" w:w="120"/>
            </w:tcMar>
          </w:tcPr>
          <w:p>
            <w:r>
              <w:rPr>
                <w:rFonts w:ascii="Arial" w:cs="Arial" w:eastAsia="Arial" w:hAnsi="Arial"/>
                <w:b/>
                <w:bCs/>
                <w:sz w:val="22"/>
                <w:szCs w:val="22"/>
              </w:rPr>
              <w:t xml:space="preserve">Step 3: Choose your outcome</w:t>
            </w:r>
          </w:p>
          <w:p>
            <w:pPr>
              <w:spacing w:before="40" w:after="0"/>
            </w:pPr>
            <w:r>
              <w:rPr>
                <w:rFonts w:ascii="Arial" w:cs="Arial" w:eastAsia="Arial" w:hAnsi="Arial"/>
                <w:i/>
                <w:iCs/>
                <w:color w:val="666666"/>
                <w:sz w:val="20"/>
                <w:szCs w:val="20"/>
              </w:rPr>
              <w:t xml:space="preserve">What action do you want the reader to take?</w:t>
            </w:r>
          </w:p>
        </w:tc>
        <w:tc>
          <w:tcPr>
            <w:tcW w:type="dxa" w:w="6160"/>
            <w:tcBorders>
              <w:top w:val="single" w:color="CCCCCC" w:sz="1"/>
              <w:left w:val="single" w:color="CCCCCC" w:sz="1"/>
              <w:bottom w:val="single" w:color="CCCCCC" w:sz="1"/>
              <w:right w:val="single" w:color="CCCCCC" w:sz="1"/>
            </w:tcBorders>
            <w:shd w:fill="EEF2F7"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320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r>
              <w:rPr>
                <w:rFonts w:ascii="Arial" w:cs="Arial" w:eastAsia="Arial" w:hAnsi="Arial"/>
                <w:b/>
                <w:bCs/>
                <w:sz w:val="22"/>
                <w:szCs w:val="22"/>
              </w:rPr>
              <w:t xml:space="preserve">Step 4: Design for the reader</w:t>
            </w:r>
          </w:p>
          <w:p>
            <w:pPr>
              <w:spacing w:before="40" w:after="0"/>
            </w:pPr>
            <w:r>
              <w:rPr>
                <w:rFonts w:ascii="Arial" w:cs="Arial" w:eastAsia="Arial" w:hAnsi="Arial"/>
                <w:i/>
                <w:iCs/>
                <w:color w:val="666666"/>
                <w:sz w:val="20"/>
                <w:szCs w:val="20"/>
              </w:rPr>
              <w:t xml:space="preserve">What does the reader need to know to help Jordan?</w:t>
            </w:r>
          </w:p>
        </w:tc>
        <w:tc>
          <w:tcPr>
            <w:tcW w:type="dxa" w:w="6160"/>
            <w:tcBorders>
              <w:top w:val="single" w:color="CCCCCC" w:sz="1"/>
              <w:left w:val="single" w:color="CCCCCC" w:sz="1"/>
              <w:bottom w:val="single" w:color="CCCCCC" w:sz="1"/>
              <w:right w:val="single" w:color="CCCCCC" w:sz="1"/>
            </w:tcBorders>
            <w:shd w:fill="FFFFFF"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r>
        <w:tc>
          <w:tcPr>
            <w:tcW w:type="dxa" w:w="3200"/>
            <w:tcBorders>
              <w:top w:val="single" w:color="CCCCCC" w:sz="1"/>
              <w:left w:val="single" w:color="CCCCCC" w:sz="1"/>
              <w:bottom w:val="single" w:color="CCCCCC" w:sz="1"/>
              <w:right w:val="single" w:color="CCCCCC" w:sz="1"/>
            </w:tcBorders>
            <w:shd w:fill="EEF2F7" w:val="clear"/>
            <w:tcMar>
              <w:top w:type="dxa" w:w="100"/>
              <w:left w:type="dxa" w:w="120"/>
              <w:bottom w:type="dxa" w:w="100"/>
              <w:right w:type="dxa" w:w="120"/>
            </w:tcMar>
          </w:tcPr>
          <w:p>
            <w:r>
              <w:rPr>
                <w:rFonts w:ascii="Arial" w:cs="Arial" w:eastAsia="Arial" w:hAnsi="Arial"/>
                <w:b/>
                <w:bCs/>
                <w:sz w:val="22"/>
                <w:szCs w:val="22"/>
              </w:rPr>
              <w:t xml:space="preserve">Step 5: Plan your structure</w:t>
            </w:r>
          </w:p>
          <w:p>
            <w:pPr>
              <w:spacing w:before="40" w:after="0"/>
            </w:pPr>
            <w:r>
              <w:rPr>
                <w:rFonts w:ascii="Arial" w:cs="Arial" w:eastAsia="Arial" w:hAnsi="Arial"/>
                <w:i/>
                <w:iCs/>
                <w:color w:val="666666"/>
                <w:sz w:val="20"/>
                <w:szCs w:val="20"/>
              </w:rPr>
              <w:t xml:space="preserve">List the sections your rewrite will include (e.g., Purpose, Context, Request, Timeline)</w:t>
            </w:r>
          </w:p>
        </w:tc>
        <w:tc>
          <w:tcPr>
            <w:tcW w:type="dxa" w:w="6160"/>
            <w:tcBorders>
              <w:top w:val="single" w:color="CCCCCC" w:sz="1"/>
              <w:left w:val="single" w:color="CCCCCC" w:sz="1"/>
              <w:bottom w:val="single" w:color="CCCCCC" w:sz="1"/>
              <w:right w:val="single" w:color="CCCCCC" w:sz="1"/>
            </w:tcBorders>
            <w:shd w:fill="EEF2F7" w:val="clear"/>
            <w:tcMar>
              <w:top w:type="dxa" w:w="100"/>
              <w:left w:type="dxa" w:w="120"/>
              <w:bottom w:type="dxa" w:w="100"/>
              <w:right w:type="dxa" w:w="120"/>
            </w:tcMar>
          </w:tcPr>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F3864"/>
          <w:sz w:val="26"/>
          <w:szCs w:val="26"/>
        </w:rPr>
        <w:t xml:space="preserve">Part 3: Rewrite the Email  —  25 Points</w:t>
      </w:r>
    </w:p>
    <w:p>
      <w:pPr>
        <w:spacing w:before="60" w:after="80"/>
      </w:pPr>
      <w:r>
        <w:rPr>
          <w:rFonts w:ascii="Arial" w:cs="Arial" w:eastAsia="Arial" w:hAnsi="Arial"/>
          <w:sz w:val="22"/>
          <w:szCs w:val="22"/>
        </w:rPr>
        <w:t xml:space="preserve">Write a professional version of Jordan’s email. Your rewrite must:</w:t>
      </w:r>
    </w:p>
    <w:p>
      <w:pPr>
        <w:pStyle w:val="ListParagraph"/>
        <w:numPr>
          <w:ilvl w:val="0"/>
          <w:numId w:val="3"/>
        </w:numPr>
        <w:spacing w:before="40" w:after="40"/>
      </w:pPr>
      <w:r>
        <w:rPr>
          <w:rFonts w:ascii="Arial" w:cs="Arial" w:eastAsia="Arial" w:hAnsi="Arial"/>
          <w:sz w:val="22"/>
          <w:szCs w:val="22"/>
        </w:rPr>
        <w:t xml:space="preserve">Use a clear, specific subject line</w:t>
      </w:r>
    </w:p>
    <w:p>
      <w:pPr>
        <w:pStyle w:val="ListParagraph"/>
        <w:numPr>
          <w:ilvl w:val="0"/>
          <w:numId w:val="3"/>
        </w:numPr>
        <w:spacing w:before="40" w:after="40"/>
      </w:pPr>
      <w:r>
        <w:rPr>
          <w:rFonts w:ascii="Arial" w:cs="Arial" w:eastAsia="Arial" w:hAnsi="Arial"/>
          <w:sz w:val="22"/>
          <w:szCs w:val="22"/>
        </w:rPr>
        <w:t xml:space="preserve">Open with a professional greeting</w:t>
      </w:r>
    </w:p>
    <w:p>
      <w:pPr>
        <w:pStyle w:val="ListParagraph"/>
        <w:numPr>
          <w:ilvl w:val="0"/>
          <w:numId w:val="3"/>
        </w:numPr>
        <w:spacing w:before="40" w:after="40"/>
      </w:pPr>
      <w:r>
        <w:rPr>
          <w:rFonts w:ascii="Arial" w:cs="Arial" w:eastAsia="Arial" w:hAnsi="Arial"/>
          <w:sz w:val="22"/>
          <w:szCs w:val="22"/>
        </w:rPr>
        <w:t xml:space="preserve">Apply the you-viewpoint — focus on what the reader needs to know or do</w:t>
      </w:r>
    </w:p>
    <w:p>
      <w:pPr>
        <w:pStyle w:val="ListParagraph"/>
        <w:numPr>
          <w:ilvl w:val="0"/>
          <w:numId w:val="3"/>
        </w:numPr>
        <w:spacing w:before="40" w:after="40"/>
      </w:pPr>
      <w:r>
        <w:rPr>
          <w:rFonts w:ascii="Arial" w:cs="Arial" w:eastAsia="Arial" w:hAnsi="Arial"/>
          <w:sz w:val="22"/>
          <w:szCs w:val="22"/>
        </w:rPr>
        <w:t xml:space="preserve">Use courteous, positive wording (no blame, no passive-aggressive tone)</w:t>
      </w:r>
    </w:p>
    <w:p>
      <w:pPr>
        <w:pStyle w:val="ListParagraph"/>
        <w:numPr>
          <w:ilvl w:val="0"/>
          <w:numId w:val="3"/>
        </w:numPr>
        <w:spacing w:before="40" w:after="40"/>
      </w:pPr>
      <w:r>
        <w:rPr>
          <w:rFonts w:ascii="Arial" w:cs="Arial" w:eastAsia="Arial" w:hAnsi="Arial"/>
          <w:sz w:val="22"/>
          <w:szCs w:val="22"/>
        </w:rPr>
        <w:t xml:space="preserve">Clearly state the problem, what Jordan needs, and by when</w:t>
      </w:r>
    </w:p>
    <w:p>
      <w:pPr>
        <w:pStyle w:val="ListParagraph"/>
        <w:numPr>
          <w:ilvl w:val="0"/>
          <w:numId w:val="3"/>
        </w:numPr>
        <w:spacing w:before="40" w:after="40"/>
      </w:pPr>
      <w:r>
        <w:rPr>
          <w:rFonts w:ascii="Arial" w:cs="Arial" w:eastAsia="Arial" w:hAnsi="Arial"/>
          <w:sz w:val="22"/>
          <w:szCs w:val="22"/>
        </w:rPr>
        <w:t xml:space="preserve">Close professionally with next steps or a specific ask</w:t>
      </w:r>
    </w:p>
    <w:p>
      <w:pPr>
        <w:pStyle w:val="ListParagraph"/>
        <w:numPr>
          <w:ilvl w:val="0"/>
          <w:numId w:val="3"/>
        </w:numPr>
        <w:spacing w:before="40" w:after="40"/>
      </w:pPr>
      <w:r>
        <w:rPr>
          <w:rFonts w:ascii="Arial" w:cs="Arial" w:eastAsia="Arial" w:hAnsi="Arial"/>
          <w:sz w:val="22"/>
          <w:szCs w:val="22"/>
        </w:rPr>
        <w:t xml:space="preserve">Be free of texting language, slang, all-lowercase, or excessive punctuation</w:t>
      </w:r>
    </w:p>
    <w:p>
      <w:pPr>
        <w:spacing w:before="120"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F3864" w:sz="8"/>
              <w:left w:val="single" w:color="CCCCCC" w:sz="1"/>
              <w:bottom w:val="single" w:color="CCCCCC" w:sz="1"/>
              <w:right w:val="single" w:color="CCCCCC" w:sz="1"/>
            </w:tcBorders>
            <w:shd w:fill="F8FBFF" w:val="clear"/>
            <w:tcMar>
              <w:top w:type="dxa" w:w="180"/>
              <w:left w:type="dxa" w:w="220"/>
              <w:bottom w:type="dxa" w:w="180"/>
              <w:right w:type="dxa" w:w="220"/>
            </w:tcMar>
          </w:tcPr>
          <w:p>
            <w:pPr>
              <w:spacing w:before="0" w:after="80"/>
            </w:pPr>
            <w:r>
              <w:rPr>
                <w:rFonts w:ascii="Arial" w:cs="Arial" w:eastAsia="Arial" w:hAnsi="Arial"/>
                <w:b/>
                <w:bCs/>
                <w:color w:val="1F3864"/>
                <w:sz w:val="22"/>
                <w:szCs w:val="22"/>
              </w:rPr>
              <w:t xml:space="preserve">YOUR REWRITE</w:t>
            </w:r>
          </w:p>
          <w:p>
            <w:pPr>
              <w:spacing w:before="0" w:after="60"/>
            </w:pPr>
            <w:r>
              <w:rPr>
                <w:rFonts w:ascii="Arial" w:cs="Arial" w:eastAsia="Arial" w:hAnsi="Arial"/>
                <w:b/>
                <w:bCs/>
                <w:sz w:val="22"/>
                <w:szCs w:val="22"/>
              </w:rPr>
              <w:t xml:space="preserve">From:</w:t>
            </w:r>
            <w:r>
              <w:rPr>
                <w:rFonts w:ascii="Arial" w:cs="Arial" w:eastAsia="Arial" w:hAnsi="Arial"/>
                <w:sz w:val="22"/>
                <w:szCs w:val="22"/>
              </w:rPr>
              <w:t xml:space="preserve">  j.torres@brandworks.com</w:t>
            </w:r>
          </w:p>
          <w:p>
            <w:pPr>
              <w:spacing w:before="0" w:after="60"/>
            </w:pPr>
            <w:r>
              <w:rPr>
                <w:rFonts w:ascii="Arial" w:cs="Arial" w:eastAsia="Arial" w:hAnsi="Arial"/>
                <w:b/>
                <w:bCs/>
                <w:sz w:val="22"/>
                <w:szCs w:val="22"/>
              </w:rPr>
              <w:t xml:space="preserve">To:</w:t>
            </w:r>
            <w:r>
              <w:rPr>
                <w:rFonts w:ascii="Arial" w:cs="Arial" w:eastAsia="Arial" w:hAnsi="Arial"/>
                <w:sz w:val="22"/>
                <w:szCs w:val="22"/>
              </w:rPr>
              <w:t xml:space="preserve">  s.kim@brandworks.com</w:t>
            </w:r>
          </w:p>
          <w:p>
            <w:pPr>
              <w:spacing w:before="0" w:after="60"/>
            </w:pPr>
            <w:r>
              <w:rPr>
                <w:rFonts w:ascii="Arial" w:cs="Arial" w:eastAsia="Arial" w:hAnsi="Arial"/>
                <w:b/>
                <w:bCs/>
                <w:sz w:val="22"/>
                <w:szCs w:val="22"/>
              </w:rPr>
              <w:t xml:space="preserve">Subject:</w:t>
            </w:r>
            <w:r>
              <w:rPr>
                <w:rFonts w:ascii="Arial" w:cs="Arial" w:eastAsia="Arial" w:hAnsi="Arial"/>
                <w:sz w:val="22"/>
                <w:szCs w:val="22"/>
              </w:rPr>
              <w:t xml:space="preserve">  _______________________________________________</w:t>
            </w:r>
          </w:p>
          <w:p>
            <w:pPr>
              <w:spacing w:before="0" w:after="100"/>
            </w:pPr>
            <w:r>
              <w:rPr>
                <w:rFonts w:ascii="Arial" w:cs="Arial" w:eastAsia="Arial" w:hAnsi="Arial"/>
                <w:b/>
                <w:bCs/>
                <w:sz w:val="22"/>
                <w:szCs w:val="22"/>
              </w:rPr>
              <w:t xml:space="preserve">Date:</w:t>
            </w:r>
            <w:r>
              <w:rPr>
                <w:rFonts w:ascii="Arial" w:cs="Arial" w:eastAsia="Arial" w:hAnsi="Arial"/>
                <w:sz w:val="22"/>
                <w:szCs w:val="22"/>
              </w:rPr>
              <w:t xml:space="preserve">  Monday, [Time]</w:t>
            </w:r>
          </w:p>
          <w:p>
            <w:pPr>
              <w:spacing w:before="0" w:after="40"/>
            </w:pPr>
            <w:r>
              <w:rPr>
                <w:rFonts w:ascii="Arial" w:cs="Arial" w:eastAsia="Arial" w:hAnsi="Arial"/>
                <w:b/>
                <w:bCs/>
                <w:sz w:val="22"/>
                <w:szCs w:val="22"/>
              </w:rPr>
              <w:t xml:space="preserve">Message:</w:t>
            </w: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p>
            <w:pPr>
              <w:pBdr>
                <w:bottom w:val="single" w:color="BBBBBB" w:sz="4" w:space="2"/>
              </w:pBdr>
              <w:spacing w:before="40" w:after="80"/>
            </w:pPr>
          </w:p>
        </w:tc>
      </w:tr>
    </w:tbl>
    <w:p>
      <w:pPr>
        <w:pBdr>
          <w:bottom w:val="single" w:color="CCCCCC" w:sz="4" w:space="1"/>
        </w:pBdr>
        <w:spacing w:before="180" w:after="180"/>
      </w:pPr>
    </w:p>
    <w:p>
      <w:pPr>
        <w:pStyle w:val="Heading2"/>
        <w:spacing w:before="280" w:after="120"/>
      </w:pPr>
      <w:r>
        <w:rPr>
          <w:rFonts w:ascii="Arial" w:cs="Arial" w:eastAsia="Arial" w:hAnsi="Arial"/>
          <w:b/>
          <w:bCs/>
          <w:color w:val="1F3864"/>
          <w:sz w:val="26"/>
          <w:szCs w:val="26"/>
        </w:rPr>
        <w:t xml:space="preserve">Grading Rubric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2120"/>
        <w:gridCol w:w="2120"/>
        <w:gridCol w:w="2120"/>
      </w:tblGrid>
      <w:tr>
        <w:tc>
          <w:tcPr>
            <w:tcW w:type="dxa" w:w="30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1"/>
                <w:szCs w:val="21"/>
              </w:rPr>
              <w:t xml:space="preserve">Criteria</w:t>
            </w:r>
          </w:p>
        </w:tc>
        <w:tc>
          <w:tcPr>
            <w:tcW w:type="dxa" w:w="2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Excellent (Full Points)</w:t>
            </w:r>
          </w:p>
        </w:tc>
        <w:tc>
          <w:tcPr>
            <w:tcW w:type="dxa" w:w="2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Developing (Partial)</w:t>
            </w:r>
          </w:p>
        </w:tc>
        <w:tc>
          <w:tcPr>
            <w:tcW w:type="dxa" w:w="212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pPr>
              <w:jc w:val="center"/>
            </w:pPr>
            <w:r>
              <w:rPr>
                <w:rFonts w:ascii="Arial" w:cs="Arial" w:eastAsia="Arial" w:hAnsi="Arial"/>
                <w:b/>
                <w:bCs/>
                <w:color w:val="FFFFFF"/>
                <w:sz w:val="21"/>
                <w:szCs w:val="21"/>
              </w:rPr>
              <w:t xml:space="preserve">Missing / Weak</w:t>
            </w:r>
          </w:p>
        </w:tc>
      </w:tr>
      <w:tr>
        <w:tc>
          <w:tcPr>
            <w:tcW w:type="dxa" w:w="30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1"/>
                <w:szCs w:val="21"/>
              </w:rPr>
              <w:t xml:space="preserve">Part 1: Problem Diagnosis (15 pts)</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4+ problems named with Ch. 1 terms; clear explanation of impact</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2–3 problems with partial explanation</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Vague or fewer than 2 issues identified</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Part 2: 5-Step Planning (10 pts)</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All 5 steps complete; shows clear audience-centered thinking</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3–4 steps complete; some gaps in reasoning</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Incomplete or missing; no evidence of planning</w:t>
            </w:r>
          </w:p>
        </w:tc>
      </w:tr>
      <w:tr>
        <w:tc>
          <w:tcPr>
            <w:tcW w:type="dxa" w:w="30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1"/>
                <w:szCs w:val="21"/>
              </w:rPr>
              <w:t xml:space="preserve">Part 3: You-Viewpoint &amp; Tone (10 pts)</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Reader-centered throughout; no blame; empathetic and solution-focused</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Mostly professional; minor tone issues remain</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Blaming tone, vague, or reader-unaware</w:t>
            </w:r>
          </w:p>
        </w:tc>
      </w:tr>
      <w:tr>
        <w:tc>
          <w:tcPr>
            <w:tcW w:type="dxa" w:w="30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1"/>
                <w:szCs w:val="21"/>
              </w:rPr>
              <w:t xml:space="preserve">Part 3: Structure &amp; Completeness (10 pts)</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Subject, greeting, purpose, request, timeline, and close all present</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Most elements present; one or two missing</w:t>
            </w:r>
          </w:p>
        </w:tc>
        <w:tc>
          <w:tcPr>
            <w:tcW w:type="dxa" w:w="212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Missing key sections; disorganized</w:t>
            </w:r>
          </w:p>
        </w:tc>
      </w:tr>
      <w:tr>
        <w:tc>
          <w:tcPr>
            <w:tcW w:type="dxa" w:w="300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b/>
                <w:bCs/>
                <w:sz w:val="21"/>
                <w:szCs w:val="21"/>
              </w:rPr>
              <w:t xml:space="preserve">Part 3: Language &amp; Mechanics (5 pts)</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Professional vocabulary; no slang/texting language; clean grammar</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Minor errors; mostly professional</w:t>
            </w:r>
          </w:p>
        </w:tc>
        <w:tc>
          <w:tcPr>
            <w:tcW w:type="dxa" w:w="2120"/>
            <w:tcBorders>
              <w:top w:val="single" w:color="CCCCCC" w:sz="1"/>
              <w:left w:val="single" w:color="CCCCCC" w:sz="1"/>
              <w:bottom w:val="single" w:color="CCCCCC" w:sz="1"/>
              <w:right w:val="single" w:color="CCCCCC" w:sz="1"/>
            </w:tcBorders>
            <w:shd w:fill="EEF2F7" w:val="clear"/>
            <w:tcMar>
              <w:top w:type="dxa" w:w="80"/>
              <w:left w:type="dxa" w:w="120"/>
              <w:bottom w:type="dxa" w:w="80"/>
              <w:right w:type="dxa" w:w="120"/>
            </w:tcMar>
          </w:tcPr>
          <w:p>
            <w:r>
              <w:rPr>
                <w:rFonts w:ascii="Arial" w:cs="Arial" w:eastAsia="Arial" w:hAnsi="Arial"/>
                <w:sz w:val="20"/>
                <w:szCs w:val="20"/>
              </w:rPr>
              <w:t xml:space="preserve">Significant informal language or errors</w:t>
            </w:r>
          </w:p>
        </w:tc>
      </w:tr>
    </w:tbl>
    <w:p>
      <w:pPr>
        <w:pBdr>
          <w:bottom w:val="single" w:color="CCCCCC" w:sz="4" w:space="1"/>
        </w:pBdr>
        <w:spacing w:before="180" w:after="180"/>
      </w:pPr>
    </w:p>
    <w:p>
      <w:pPr>
        <w:pStyle w:val="Heading2"/>
        <w:spacing w:before="280" w:after="120"/>
      </w:pPr>
      <w:r>
        <w:rPr>
          <w:rFonts w:ascii="Arial" w:cs="Arial" w:eastAsia="Arial" w:hAnsi="Arial"/>
          <w:b/>
          <w:bCs/>
          <w:color w:val="1F3864"/>
          <w:sz w:val="26"/>
          <w:szCs w:val="26"/>
        </w:rPr>
        <w:t xml:space="preserve">Tips for Success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EF2F7" w:val="clear"/>
            <w:tcMar>
              <w:top w:type="dxa" w:w="180"/>
              <w:left w:type="dxa" w:w="220"/>
              <w:bottom w:type="dxa" w:w="180"/>
              <w:right w:type="dxa" w:w="220"/>
            </w:tcMar>
          </w:tcPr>
          <w:p>
            <w:pPr>
              <w:pStyle w:val="ListParagraph"/>
              <w:numPr>
                <w:ilvl w:val="0"/>
                <w:numId w:val="3"/>
              </w:numPr>
              <w:spacing w:before="40" w:after="40"/>
            </w:pPr>
            <w:r>
              <w:rPr>
                <w:rFonts w:ascii="Arial" w:cs="Arial" w:eastAsia="Arial" w:hAnsi="Arial"/>
                <w:b/>
                <w:bCs/>
                <w:sz w:val="22"/>
                <w:szCs w:val="22"/>
              </w:rPr>
              <w:t xml:space="preserve">Read like the boss: </w:t>
            </w:r>
            <w:r>
              <w:rPr>
                <w:rFonts w:ascii="Arial" w:cs="Arial" w:eastAsia="Arial" w:hAnsi="Arial"/>
                <w:sz w:val="22"/>
                <w:szCs w:val="22"/>
              </w:rPr>
              <w:t xml:space="preserve">Before rewriting, imagine you are the manager receiving this. What do you need? What tone would make you want to help?</w:t>
            </w:r>
          </w:p>
          <w:p>
            <w:pPr>
              <w:pStyle w:val="ListParagraph"/>
              <w:numPr>
                <w:ilvl w:val="0"/>
                <w:numId w:val="3"/>
              </w:numPr>
              <w:spacing w:before="40" w:after="40"/>
            </w:pPr>
            <w:r>
              <w:rPr>
                <w:rFonts w:ascii="Arial" w:cs="Arial" w:eastAsia="Arial" w:hAnsi="Arial"/>
                <w:b/>
                <w:bCs/>
                <w:sz w:val="22"/>
                <w:szCs w:val="22"/>
              </w:rPr>
              <w:t xml:space="preserve">The hidden audience rule: </w:t>
            </w:r>
            <w:r>
              <w:rPr>
                <w:rFonts w:ascii="Arial" w:cs="Arial" w:eastAsia="Arial" w:hAnsi="Arial"/>
                <w:sz w:val="22"/>
                <w:szCs w:val="22"/>
              </w:rPr>
              <w:t xml:space="preserve">Write as if the email could be forwarded to HR or a senior director. Would you be comfortable?</w:t>
            </w:r>
          </w:p>
          <w:p>
            <w:pPr>
              <w:pStyle w:val="ListParagraph"/>
              <w:numPr>
                <w:ilvl w:val="0"/>
                <w:numId w:val="3"/>
              </w:numPr>
              <w:spacing w:before="40" w:after="40"/>
            </w:pPr>
            <w:r>
              <w:rPr>
                <w:rFonts w:ascii="Arial" w:cs="Arial" w:eastAsia="Arial" w:hAnsi="Arial"/>
                <w:b/>
                <w:bCs/>
                <w:sz w:val="22"/>
                <w:szCs w:val="22"/>
              </w:rPr>
              <w:t xml:space="preserve">Positive ≠ dishonest: </w:t>
            </w:r>
            <w:r>
              <w:rPr>
                <w:rFonts w:ascii="Arial" w:cs="Arial" w:eastAsia="Arial" w:hAnsi="Arial"/>
                <w:sz w:val="22"/>
                <w:szCs w:val="22"/>
              </w:rPr>
              <w:t xml:space="preserve">Reframe the problem without hiding it. Jordan still needs the files — just ask in a way that motivates cooperation.</w:t>
            </w:r>
          </w:p>
          <w:p>
            <w:pPr>
              <w:pStyle w:val="ListParagraph"/>
              <w:numPr>
                <w:ilvl w:val="0"/>
                <w:numId w:val="3"/>
              </w:numPr>
              <w:spacing w:before="40" w:after="40"/>
            </w:pPr>
            <w:r>
              <w:rPr>
                <w:rFonts w:ascii="Arial" w:cs="Arial" w:eastAsia="Arial" w:hAnsi="Arial"/>
                <w:b/>
                <w:bCs/>
                <w:sz w:val="22"/>
                <w:szCs w:val="22"/>
              </w:rPr>
              <w:t xml:space="preserve">Use Ch. 1 vocabulary: </w:t>
            </w:r>
            <w:r>
              <w:rPr>
                <w:rFonts w:ascii="Arial" w:cs="Arial" w:eastAsia="Arial" w:hAnsi="Arial"/>
                <w:sz w:val="22"/>
                <w:szCs w:val="22"/>
              </w:rPr>
              <w:t xml:space="preserve">Terms like “you-viewpoint,” “noise,” and “positive wording” show your instructor you understand the concepts.</w:t>
            </w:r>
          </w:p>
        </w:tc>
      </w:tr>
    </w:tbl>
    <w:p>
      <w:pPr>
        <w:spacing w:before="120" w:after="60"/>
      </w:pPr>
    </w:p>
    <w:p>
      <w:pPr>
        <w:spacing w:before="60" w:after="80"/>
      </w:pPr>
      <w:r>
        <w:rPr>
          <w:rFonts w:ascii="Arial" w:cs="Arial" w:eastAsia="Arial" w:hAnsi="Arial"/>
          <w:i/>
          <w:iCs/>
          <w:color w:val="999999"/>
          <w:sz w:val="22"/>
          <w:szCs w:val="22"/>
        </w:rPr>
        <w:t xml:space="preserve">Module 1 Assignment  •  Business Communication  •  Professional Email Rewrite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2">
    <w:name w:val="Heading 2"/>
    <w:basedOn w:val="Normal"/>
    <w:next w:val="Normal"/>
    <w:qFormat/>
    <w:pPr>
      <w:spacing w:before="280" w:after="120"/>
      <w:outlineLvl w:val="1"/>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2026-02-22T13:19:04.870Z</dcterms:created>
  <dcterms:modified xsi:type="dcterms:W3CDTF">2026-02-22T13:19:04.871Z</dcterms:modified>
</cp:coreProperties>
</file>

<file path=docProps/custom.xml><?xml version="1.0" encoding="utf-8"?>
<Properties xmlns="http://schemas.openxmlformats.org/officeDocument/2006/custom-properties" xmlns:vt="http://schemas.openxmlformats.org/officeDocument/2006/docPropsVTypes"/>
</file>